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B9" w:rsidRDefault="001046B9" w:rsidP="001046B9">
      <w:pPr>
        <w:pStyle w:val="Heade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360" w:lineRule="auto"/>
        <w:rPr>
          <w:rFonts w:ascii="Franklin Gothic Heavy" w:hAnsi="Franklin Gothic Heavy"/>
          <w:smallCaps/>
          <w:sz w:val="20"/>
          <w:szCs w:val="20"/>
        </w:rPr>
      </w:pPr>
      <w:proofErr w:type="gramStart"/>
      <w:r>
        <w:rPr>
          <w:rFonts w:ascii="Franklin Gothic Heavy" w:hAnsi="Franklin Gothic Heavy"/>
          <w:smallCaps/>
        </w:rPr>
        <w:t>Ethics  in</w:t>
      </w:r>
      <w:proofErr w:type="gramEnd"/>
      <w:r>
        <w:rPr>
          <w:rFonts w:ascii="Franklin Gothic Heavy" w:hAnsi="Franklin Gothic Heavy"/>
          <w:smallCaps/>
        </w:rPr>
        <w:t xml:space="preserve">  Psychology</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t>Ethical concerns have become a major focus in psychology. Chapter 2 discusses ethical issues in research, particularly those dealing with deception and animal research. Certainly ethical concerns encompass more than those two topics.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20"/>
          <w:szCs w:val="20"/>
        </w:rPr>
      </w:pPr>
      <w:r>
        <w:rPr>
          <w:rFonts w:ascii="Times New Roman" w:hAnsi="Times New Roman"/>
          <w:sz w:val="20"/>
          <w:szCs w:val="20"/>
          <w:highlight w:val="yellow"/>
        </w:rPr>
        <w:t xml:space="preserve">1. </w:t>
      </w:r>
      <w:r w:rsidRPr="001046B9">
        <w:rPr>
          <w:rFonts w:ascii="Times New Roman" w:hAnsi="Times New Roman"/>
          <w:sz w:val="20"/>
          <w:szCs w:val="20"/>
          <w:highlight w:val="yellow"/>
        </w:rPr>
        <w:t>Ask the class to speculate on why the American Psychological Association (APA) has formal, written ethical principles.</w:t>
      </w:r>
      <w:r>
        <w:rPr>
          <w:rFonts w:ascii="Times New Roman" w:hAnsi="Times New Roman"/>
          <w:sz w:val="20"/>
          <w:szCs w:val="20"/>
        </w:rPr>
        <w:t xml:space="preserve"> Can’t psychologists simply be trusted to “do right”? </w:t>
      </w:r>
      <w:r w:rsidRPr="001046B9">
        <w:rPr>
          <w:rFonts w:ascii="Times New Roman" w:hAnsi="Times New Roman"/>
          <w:sz w:val="20"/>
          <w:szCs w:val="20"/>
          <w:highlight w:val="yellow"/>
        </w:rPr>
        <w:t>2. Why are there different principles for research using humans and animals? Should there be?</w:t>
      </w:r>
      <w:r>
        <w:rPr>
          <w:rFonts w:ascii="Times New Roman" w:hAnsi="Times New Roman"/>
          <w:sz w:val="20"/>
          <w:szCs w:val="20"/>
          <w:highlight w:val="yellow"/>
        </w:rPr>
        <w:t xml:space="preserve"> 3.</w:t>
      </w:r>
      <w:r w:rsidRPr="001046B9">
        <w:rPr>
          <w:rFonts w:ascii="Times New Roman" w:hAnsi="Times New Roman"/>
          <w:sz w:val="20"/>
          <w:szCs w:val="20"/>
          <w:highlight w:val="yellow"/>
        </w:rPr>
        <w:t>How are the ethical responsibilities of scientists similar to those of laypersons? How are they different?</w:t>
      </w:r>
      <w:r>
        <w:rPr>
          <w:rFonts w:ascii="Times New Roman" w:hAnsi="Times New Roman"/>
          <w:sz w:val="20"/>
          <w:szCs w:val="20"/>
        </w:rPr>
        <w:t xml:space="preserve"> The goals of this discussion are to identify the purpose of and need for ethical guidelines in research and to generalize those notions to everyday life.</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20"/>
          <w:szCs w:val="20"/>
        </w:rPr>
      </w:pPr>
      <w:r>
        <w:rPr>
          <w:rFonts w:ascii="Times New Roman" w:hAnsi="Times New Roman"/>
          <w:sz w:val="20"/>
          <w:szCs w:val="20"/>
        </w:rPr>
        <w:t xml:space="preserve">Many resources will provide background information for either you or your students. The APA Council of Representatives adopted an Ethics Code in 2002. The “General Principles” (reprinted below) are less specific and much briefer than the Ethical Standards and are intended to be aspirational in nature. The full Ethics Code appeared in the December 2002 issue of </w:t>
      </w:r>
      <w:r>
        <w:rPr>
          <w:rFonts w:ascii="Times New Roman" w:hAnsi="Times New Roman"/>
          <w:i/>
          <w:iCs/>
          <w:sz w:val="20"/>
          <w:szCs w:val="20"/>
        </w:rPr>
        <w:t>American Psychologist.</w:t>
      </w:r>
      <w:r>
        <w:rPr>
          <w:rFonts w:ascii="Times New Roman" w:hAnsi="Times New Roman"/>
          <w:sz w:val="20"/>
          <w:szCs w:val="20"/>
        </w:rPr>
        <w:t xml:space="preserve"> Additionally, you can access the ethical principles at </w:t>
      </w:r>
      <w:r>
        <w:rPr>
          <w:rFonts w:ascii="Times New Roman" w:hAnsi="Times New Roman"/>
          <w:i/>
          <w:iCs/>
          <w:sz w:val="20"/>
          <w:szCs w:val="20"/>
        </w:rPr>
        <w:t>www.apa.org/ethics/.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hanging="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\d4</w:instrText>
      </w: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bCs/>
          <w:sz w:val="20"/>
          <w:szCs w:val="20"/>
        </w:rPr>
        <w:tab/>
      </w:r>
      <w:r>
        <w:rPr>
          <w:rFonts w:ascii="Times New Roman" w:hAnsi="Times New Roman"/>
          <w:b/>
          <w:bCs/>
          <w:i/>
          <w:iCs/>
          <w:sz w:val="20"/>
          <w:szCs w:val="20"/>
        </w:rPr>
        <w:t xml:space="preserve">Principle A: Beneficence and </w:t>
      </w:r>
      <w:proofErr w:type="spellStart"/>
      <w:r>
        <w:rPr>
          <w:rFonts w:ascii="Times New Roman" w:hAnsi="Times New Roman"/>
          <w:b/>
          <w:bCs/>
          <w:i/>
          <w:iCs/>
          <w:sz w:val="20"/>
          <w:szCs w:val="20"/>
        </w:rPr>
        <w:t>Nonmaleficence</w:t>
      </w:r>
      <w:proofErr w:type="spellEnd"/>
    </w:p>
    <w:p w:rsidR="001046B9" w:rsidRDefault="001046B9" w:rsidP="001046B9">
      <w:pPr>
        <w:pStyle w:val="BodyTextIndent2"/>
      </w:pPr>
      <w:r>
        <w:t>Psychologists strive to benefit those with whom they work and take care to do no harm. In their professional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reasonable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hanging="360"/>
        <w:rPr>
          <w:rFonts w:ascii="Times New Roman" w:hAnsi="Times New Roman"/>
          <w:sz w:val="20"/>
          <w:szCs w:val="20"/>
        </w:rPr>
      </w:pPr>
      <w:r>
        <w:rPr>
          <w:rFonts w:ascii="Xerox Serif Wide" w:hAnsi="Xerox Serif Wide"/>
        </w:rPr>
        <w:fldChar w:fldCharType="begin"/>
      </w:r>
      <w:r>
        <w:rPr>
          <w:rFonts w:ascii="Xerox Serif Wide" w:hAnsi="Xerox Serif Wide"/>
        </w:rPr>
        <w:instrText>ADVANCE \d2</w:instrText>
      </w:r>
      <w:r>
        <w:rPr>
          <w:rFonts w:ascii="Xerox Serif Wide" w:hAnsi="Xerox Serif Wide"/>
        </w:rPr>
        <w:fldChar w:fldCharType="end"/>
      </w:r>
      <w:r>
        <w:rPr>
          <w:rFonts w:ascii="Times New Roman" w:hAnsi="Times New Roman"/>
          <w:bCs/>
          <w:sz w:val="20"/>
          <w:szCs w:val="20"/>
        </w:rPr>
        <w:tab/>
      </w:r>
      <w:r>
        <w:rPr>
          <w:rFonts w:ascii="Times New Roman" w:hAnsi="Times New Roman"/>
          <w:b/>
          <w:bCs/>
          <w:i/>
          <w:iCs/>
          <w:sz w:val="20"/>
          <w:szCs w:val="20"/>
        </w:rPr>
        <w:t>Principle B: Fidelity and Responsibility</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i/>
          <w:iCs/>
          <w:sz w:val="20"/>
          <w:szCs w:val="20"/>
        </w:rPr>
      </w:pPr>
      <w:r>
        <w:rPr>
          <w:rFonts w:ascii="Times New Roman" w:hAnsi="Times New Roman"/>
          <w:i/>
          <w:iCs/>
          <w:sz w:val="20"/>
          <w:szCs w:val="20"/>
        </w:rPr>
        <w:t>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i/>
          <w:iCs/>
          <w:sz w:val="20"/>
          <w:szCs w:val="20"/>
        </w:rPr>
      </w:pP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hanging="360"/>
        <w:rPr>
          <w:rFonts w:ascii="Times New Roman" w:hAnsi="Times New Roman"/>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bCs/>
          <w:i/>
          <w:iCs/>
          <w:sz w:val="20"/>
          <w:szCs w:val="20"/>
        </w:rPr>
        <w:tab/>
      </w:r>
      <w:r>
        <w:rPr>
          <w:rFonts w:ascii="Times New Roman" w:hAnsi="Times New Roman"/>
          <w:b/>
          <w:bCs/>
          <w:i/>
          <w:iCs/>
          <w:sz w:val="20"/>
          <w:szCs w:val="20"/>
        </w:rPr>
        <w:t>Principle C: Integrity</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i/>
          <w:iCs/>
          <w:sz w:val="20"/>
          <w:szCs w:val="20"/>
        </w:rPr>
      </w:pPr>
      <w:r>
        <w:rPr>
          <w:rFonts w:ascii="Times New Roman" w:hAnsi="Times New Roman"/>
          <w:i/>
          <w:iCs/>
          <w:sz w:val="20"/>
          <w:szCs w:val="20"/>
        </w:rPr>
        <w:t>Psychologists seek to promote accuracy, honesty, and truthfulness in the science, teaching, and practice of psychology. In these activities, psychologists do not steal, cheat, or engage in fraud, subterfuge, or intentional misrepresentation of 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b/>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r>
      <w:r>
        <w:rPr>
          <w:rFonts w:ascii="Times New Roman" w:hAnsi="Times New Roman"/>
          <w:b/>
          <w:bCs/>
          <w:i/>
          <w:iCs/>
          <w:sz w:val="20"/>
          <w:szCs w:val="20"/>
        </w:rPr>
        <w:t>Principle D: Justice</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i/>
          <w:iCs/>
          <w:sz w:val="20"/>
          <w:szCs w:val="20"/>
        </w:rPr>
      </w:pPr>
      <w:r>
        <w:rPr>
          <w:rFonts w:ascii="Times New Roman" w:hAnsi="Times New Roman"/>
          <w:i/>
          <w:iCs/>
          <w:sz w:val="20"/>
          <w:szCs w:val="20"/>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r>
      <w:r>
        <w:rPr>
          <w:rFonts w:ascii="Times New Roman" w:hAnsi="Times New Roman"/>
          <w:b/>
          <w:bCs/>
          <w:i/>
          <w:iCs/>
          <w:sz w:val="20"/>
          <w:szCs w:val="20"/>
        </w:rPr>
        <w:t>Principle E: Respect for People’s Rights and Dignity</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Xerox Serif Wide" w:hAnsi="Xerox Serif Wide"/>
          <w:i/>
          <w:iCs/>
          <w:sz w:val="20"/>
          <w:szCs w:val="20"/>
        </w:rPr>
        <w:t xml:space="preserve">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w:t>
      </w:r>
      <w:r>
        <w:rPr>
          <w:rFonts w:ascii="Xerox Serif Wide" w:hAnsi="Xerox Serif Wide"/>
          <w:i/>
          <w:iCs/>
          <w:sz w:val="20"/>
          <w:szCs w:val="20"/>
        </w:rPr>
        <w:lastRenderedPageBreak/>
        <w:t>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these groups. Psychologists try to eliminate the effect on their work of biases based on those factors, and they do not knowingly participate in or condone activities of others based upon such prejudices.</w:t>
      </w:r>
      <w:r>
        <w:rPr>
          <w:rFonts w:ascii="Times New Roman" w:hAnsi="Times New Roman"/>
          <w:sz w:val="20"/>
          <w:szCs w:val="20"/>
        </w:rPr>
        <w:t xml:space="preserve"> (American Psychological Association, 2002, pp. 1060-1073)</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hanging="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\d4</w:instrText>
      </w:r>
      <w:r>
        <w:rPr>
          <w:rFonts w:ascii="Times New Roman" w:hAnsi="Times New Roman"/>
          <w:sz w:val="20"/>
          <w:szCs w:val="20"/>
        </w:rPr>
        <w:fldChar w:fldCharType="end"/>
      </w:r>
      <w:r>
        <w:rPr>
          <w:rFonts w:ascii="Times New Roman" w:hAnsi="Times New Roman"/>
          <w:sz w:val="20"/>
          <w:szCs w:val="20"/>
        </w:rPr>
        <w:tab/>
        <w:t>In addition, the ethical standards are subdivided into 10 categories: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1. Resolving Ethical Issues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2. Competence</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3. Human Relations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4. Privacy and Confidentiality</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5. Advertising and Other Public Statements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6. Record Keeping and Fees</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7. Education and Training  </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8. Research and Publication</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 xml:space="preserve">  9. Assessment</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firstLine="720"/>
        <w:rPr>
          <w:rFonts w:ascii="Times New Roman" w:hAnsi="Times New Roman"/>
          <w:sz w:val="20"/>
          <w:szCs w:val="20"/>
        </w:rPr>
      </w:pPr>
      <w:r>
        <w:rPr>
          <w:rFonts w:ascii="Times New Roman" w:hAnsi="Times New Roman"/>
          <w:sz w:val="20"/>
          <w:szCs w:val="20"/>
        </w:rPr>
        <w:t>10. Therapy</w:t>
      </w:r>
    </w:p>
    <w:p w:rsidR="001046B9" w:rsidRDefault="001046B9" w:rsidP="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xml:space="preserve">You will note that the emphasis in these principles is on providing psychological services rather than conducting research, but this is also valuable information for students. It is interesting that the discussion of ethics in introductory psychology almost always occurs exclusively in the area of research. This oversight can be remedied by talking about ethics as a topic that applies to all psychologists. </w:t>
      </w:r>
    </w:p>
    <w:p w:rsidR="001046B9" w:rsidRDefault="001046B9" w:rsidP="001046B9">
      <w:pPr>
        <w:tabs>
          <w:tab w:val="left" w:pos="0"/>
          <w:tab w:val="left" w:pos="360"/>
        </w:tabs>
        <w:spacing w:line="252" w:lineRule="auto"/>
        <w:rPr>
          <w:rFonts w:ascii="Times New Roman" w:hAnsi="Times New Roman"/>
          <w:sz w:val="20"/>
          <w:szCs w:val="20"/>
        </w:rPr>
      </w:pPr>
    </w:p>
    <w:p w:rsidR="001046B9" w:rsidRDefault="001046B9" w:rsidP="001046B9">
      <w:pPr>
        <w:tabs>
          <w:tab w:val="left" w:pos="0"/>
          <w:tab w:val="left" w:pos="360"/>
        </w:tabs>
        <w:spacing w:line="252" w:lineRule="auto"/>
        <w:rPr>
          <w:rFonts w:ascii="Times New Roman" w:hAnsi="Times New Roman"/>
          <w:sz w:val="20"/>
          <w:szCs w:val="20"/>
        </w:rPr>
      </w:pPr>
    </w:p>
    <w:p w:rsidR="001046B9" w:rsidRDefault="001046B9" w:rsidP="001046B9">
      <w:pPr>
        <w:pBdr>
          <w:top w:val="thickThinSmallGap" w:sz="36" w:space="1" w:color="auto"/>
        </w:pBdr>
        <w:tabs>
          <w:tab w:val="left" w:pos="-720"/>
          <w:tab w:val="left" w:pos="0"/>
          <w:tab w:val="left" w:pos="360"/>
          <w:tab w:val="left" w:pos="630"/>
          <w:tab w:val="left" w:pos="1440"/>
        </w:tabs>
        <w:spacing w:line="109" w:lineRule="exact"/>
        <w:rPr>
          <w:rFonts w:ascii="Times New Roman" w:hAnsi="Times New Roman"/>
          <w:sz w:val="20"/>
          <w:szCs w:val="20"/>
        </w:rPr>
      </w:pPr>
    </w:p>
    <w:p w:rsidR="001046B9" w:rsidRDefault="001046B9" w:rsidP="001046B9">
      <w:pPr>
        <w:tabs>
          <w:tab w:val="left" w:pos="0"/>
          <w:tab w:val="left" w:pos="360"/>
        </w:tabs>
        <w:spacing w:line="360" w:lineRule="auto"/>
        <w:rPr>
          <w:rFonts w:ascii="Franklin Gothic Heavy" w:hAnsi="Franklin Gothic Heavy"/>
          <w:sz w:val="20"/>
          <w:szCs w:val="20"/>
        </w:rPr>
      </w:pPr>
      <w:proofErr w:type="gramStart"/>
      <w:r>
        <w:rPr>
          <w:rFonts w:ascii="Franklin Gothic Heavy" w:hAnsi="Franklin Gothic Heavy"/>
          <w:smallCaps/>
        </w:rPr>
        <w:t>Ethics  in</w:t>
      </w:r>
      <w:proofErr w:type="gramEnd"/>
      <w:r>
        <w:rPr>
          <w:rFonts w:ascii="Franklin Gothic Heavy" w:hAnsi="Franklin Gothic Heavy"/>
          <w:smallCaps/>
        </w:rPr>
        <w:t xml:space="preserve">  Psychological  Research  with  Humans</w:t>
      </w:r>
    </w:p>
    <w:p w:rsidR="001046B9" w:rsidRDefault="001046B9" w:rsidP="001046B9">
      <w:pPr>
        <w:tabs>
          <w:tab w:val="left" w:pos="0"/>
          <w:tab w:val="left" w:pos="360"/>
        </w:tabs>
        <w:spacing w:line="252" w:lineRule="auto"/>
        <w:rPr>
          <w:rFonts w:ascii="Times New Roman" w:hAnsi="Times New Roman"/>
          <w:sz w:val="20"/>
          <w:szCs w:val="20"/>
        </w:rPr>
      </w:pPr>
      <w:r>
        <w:rPr>
          <w:rFonts w:ascii="Times New Roman" w:hAnsi="Times New Roman"/>
          <w:sz w:val="20"/>
          <w:szCs w:val="20"/>
        </w:rPr>
        <w:t xml:space="preserve">A portion of Principle 8 of the “Ethical Principles of Psychologists” (see “Lecture/Discussion Topic: Ethics in Psychology”) has been expanded to create a booklet, </w:t>
      </w:r>
      <w:r>
        <w:rPr>
          <w:rFonts w:ascii="Times New Roman" w:hAnsi="Times New Roman"/>
          <w:i/>
          <w:iCs/>
          <w:sz w:val="20"/>
          <w:szCs w:val="20"/>
        </w:rPr>
        <w:t>Ethical Principles in the Conduct of Research with Human Participants,</w:t>
      </w:r>
      <w:r>
        <w:rPr>
          <w:rFonts w:ascii="Times New Roman" w:hAnsi="Times New Roman"/>
          <w:sz w:val="20"/>
          <w:szCs w:val="20"/>
        </w:rPr>
        <w:t xml:space="preserve"> which is available from the American Psychological Association. </w:t>
      </w:r>
      <w:proofErr w:type="spellStart"/>
      <w:r>
        <w:rPr>
          <w:rFonts w:ascii="Times New Roman" w:hAnsi="Times New Roman"/>
          <w:sz w:val="20"/>
          <w:szCs w:val="20"/>
        </w:rPr>
        <w:t>Salkind</w:t>
      </w:r>
      <w:proofErr w:type="spellEnd"/>
      <w:r>
        <w:rPr>
          <w:rFonts w:ascii="Times New Roman" w:hAnsi="Times New Roman"/>
          <w:sz w:val="20"/>
          <w:szCs w:val="20"/>
        </w:rPr>
        <w:t xml:space="preserve"> (2003) provided the following synopsis of the guidelines for research with human participants:</w:t>
      </w:r>
    </w:p>
    <w:p w:rsidR="001046B9" w:rsidRDefault="001046B9" w:rsidP="001046B9">
      <w:pPr>
        <w:tabs>
          <w:tab w:val="left" w:pos="0"/>
          <w:tab w:val="left" w:pos="360"/>
        </w:tabs>
        <w:spacing w:line="252" w:lineRule="auto"/>
        <w:ind w:left="720" w:hanging="72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\d4</w:instrText>
      </w:r>
      <w:r>
        <w:rPr>
          <w:rFonts w:ascii="Times New Roman" w:hAnsi="Times New Roman"/>
          <w:sz w:val="20"/>
          <w:szCs w:val="20"/>
        </w:rPr>
        <w:fldChar w:fldCharType="end"/>
      </w:r>
      <w:r>
        <w:rPr>
          <w:rFonts w:ascii="Times New Roman" w:hAnsi="Times New Roman"/>
          <w:sz w:val="20"/>
          <w:szCs w:val="20"/>
        </w:rPr>
        <w:tab/>
      </w:r>
      <w:r>
        <w:rPr>
          <w:rFonts w:ascii="Times New Roman" w:hAnsi="Times New Roman"/>
          <w:i/>
          <w:iCs/>
          <w:sz w:val="20"/>
          <w:szCs w:val="20"/>
        </w:rPr>
        <w:t>1.</w:t>
      </w:r>
      <w:r>
        <w:rPr>
          <w:rFonts w:ascii="Times New Roman" w:hAnsi="Times New Roman"/>
          <w:i/>
          <w:iCs/>
          <w:sz w:val="20"/>
          <w:szCs w:val="20"/>
        </w:rPr>
        <w:tab/>
        <w:t>When a study is planned, the researcher must be the first and most important judge of its ethical acceptability.</w:t>
      </w:r>
    </w:p>
    <w:p w:rsidR="001046B9" w:rsidRDefault="001046B9" w:rsidP="001046B9">
      <w:pPr>
        <w:tabs>
          <w:tab w:val="left" w:pos="0"/>
          <w:tab w:val="left" w:pos="360"/>
        </w:tabs>
        <w:spacing w:line="252" w:lineRule="auto"/>
        <w:rPr>
          <w:rFonts w:ascii="Times New Roman" w:hAnsi="Times New Roman"/>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t>2.</w:t>
      </w:r>
      <w:r>
        <w:rPr>
          <w:rFonts w:ascii="Times New Roman" w:hAnsi="Times New Roman"/>
          <w:i/>
          <w:iCs/>
          <w:sz w:val="20"/>
          <w:szCs w:val="20"/>
        </w:rPr>
        <w:tab/>
        <w:t>Participants must be judged to be “at no risk” or “at minimal risk.”</w:t>
      </w:r>
    </w:p>
    <w:p w:rsidR="001046B9" w:rsidRDefault="001046B9" w:rsidP="001046B9">
      <w:pPr>
        <w:tabs>
          <w:tab w:val="left" w:pos="0"/>
          <w:tab w:val="left" w:pos="360"/>
        </w:tabs>
        <w:spacing w:line="252" w:lineRule="auto"/>
        <w:rPr>
          <w:rFonts w:ascii="Times New Roman" w:hAnsi="Times New Roman"/>
          <w:i/>
          <w:iCs/>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t>3.</w:t>
      </w:r>
      <w:r>
        <w:rPr>
          <w:rFonts w:ascii="Times New Roman" w:hAnsi="Times New Roman"/>
          <w:i/>
          <w:iCs/>
          <w:sz w:val="20"/>
          <w:szCs w:val="20"/>
        </w:rPr>
        <w:tab/>
        <w:t>The researcher is responsible for ensuring ethical practices, including the behavior of assistants, students,</w:t>
      </w:r>
    </w:p>
    <w:p w:rsidR="001046B9" w:rsidRDefault="001046B9" w:rsidP="001046B9">
      <w:pPr>
        <w:tabs>
          <w:tab w:val="left" w:pos="0"/>
          <w:tab w:val="left" w:pos="360"/>
        </w:tabs>
        <w:spacing w:line="252" w:lineRule="auto"/>
        <w:ind w:firstLine="720"/>
        <w:rPr>
          <w:rFonts w:ascii="Times New Roman" w:hAnsi="Times New Roman"/>
          <w:sz w:val="20"/>
          <w:szCs w:val="20"/>
        </w:rPr>
      </w:pPr>
      <w:proofErr w:type="gramStart"/>
      <w:r>
        <w:rPr>
          <w:rFonts w:ascii="Times New Roman" w:hAnsi="Times New Roman"/>
          <w:i/>
          <w:iCs/>
          <w:sz w:val="20"/>
          <w:szCs w:val="20"/>
        </w:rPr>
        <w:t>employees</w:t>
      </w:r>
      <w:proofErr w:type="gramEnd"/>
      <w:r>
        <w:rPr>
          <w:rFonts w:ascii="Times New Roman" w:hAnsi="Times New Roman"/>
          <w:i/>
          <w:iCs/>
          <w:sz w:val="20"/>
          <w:szCs w:val="20"/>
        </w:rPr>
        <w:t>, collaborators, and anyone else involved in the process.</w:t>
      </w:r>
    </w:p>
    <w:p w:rsidR="001046B9" w:rsidRDefault="001046B9" w:rsidP="001046B9">
      <w:pPr>
        <w:tabs>
          <w:tab w:val="left" w:pos="0"/>
          <w:tab w:val="left" w:pos="360"/>
        </w:tabs>
        <w:spacing w:line="252" w:lineRule="auto"/>
        <w:rPr>
          <w:rFonts w:ascii="Times New Roman" w:hAnsi="Times New Roman"/>
          <w:i/>
          <w:iCs/>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t>4.</w:t>
      </w:r>
      <w:r>
        <w:rPr>
          <w:rFonts w:ascii="Times New Roman" w:hAnsi="Times New Roman"/>
          <w:i/>
          <w:iCs/>
          <w:sz w:val="20"/>
          <w:szCs w:val="20"/>
        </w:rPr>
        <w:tab/>
        <w:t>A fair and reasonable agreement must be reached between the researcher and the subjects prior to the</w:t>
      </w:r>
    </w:p>
    <w:p w:rsidR="001046B9" w:rsidRDefault="001046B9" w:rsidP="001046B9">
      <w:pPr>
        <w:tabs>
          <w:tab w:val="left" w:pos="0"/>
          <w:tab w:val="left" w:pos="360"/>
        </w:tabs>
        <w:spacing w:line="252" w:lineRule="auto"/>
        <w:ind w:firstLine="720"/>
        <w:rPr>
          <w:rFonts w:ascii="Times New Roman" w:hAnsi="Times New Roman"/>
          <w:sz w:val="20"/>
          <w:szCs w:val="20"/>
        </w:rPr>
      </w:pPr>
      <w:proofErr w:type="gramStart"/>
      <w:r>
        <w:rPr>
          <w:rFonts w:ascii="Times New Roman" w:hAnsi="Times New Roman"/>
          <w:i/>
          <w:iCs/>
          <w:sz w:val="20"/>
          <w:szCs w:val="20"/>
        </w:rPr>
        <w:t>beginning</w:t>
      </w:r>
      <w:proofErr w:type="gramEnd"/>
      <w:r>
        <w:rPr>
          <w:rFonts w:ascii="Times New Roman" w:hAnsi="Times New Roman"/>
          <w:i/>
          <w:iCs/>
          <w:sz w:val="20"/>
          <w:szCs w:val="20"/>
        </w:rPr>
        <w:t xml:space="preserve"> of research.</w:t>
      </w:r>
    </w:p>
    <w:p w:rsidR="001046B9" w:rsidRDefault="001046B9" w:rsidP="001046B9">
      <w:pPr>
        <w:tabs>
          <w:tab w:val="left" w:pos="0"/>
          <w:tab w:val="left" w:pos="360"/>
        </w:tabs>
        <w:spacing w:line="252" w:lineRule="auto"/>
        <w:ind w:firstLine="360"/>
        <w:rPr>
          <w:rFonts w:ascii="Times New Roman" w:hAnsi="Times New Roman"/>
          <w:i/>
          <w:iCs/>
          <w:sz w:val="20"/>
          <w:szCs w:val="20"/>
        </w:rPr>
      </w:pPr>
      <w:r>
        <w:rPr>
          <w:rFonts w:ascii="Times New Roman" w:hAnsi="Times New Roman"/>
          <w:i/>
          <w:iCs/>
          <w:sz w:val="20"/>
          <w:szCs w:val="20"/>
        </w:rPr>
        <w:t>5.</w:t>
      </w:r>
      <w:r>
        <w:rPr>
          <w:rFonts w:ascii="Times New Roman" w:hAnsi="Times New Roman"/>
          <w:i/>
          <w:iCs/>
          <w:sz w:val="20"/>
          <w:szCs w:val="20"/>
        </w:rPr>
        <w:tab/>
        <w:t>If deception is necessary, the researcher must be sure it is justified and a mechanism must be built in to</w:t>
      </w:r>
    </w:p>
    <w:p w:rsidR="001046B9" w:rsidRDefault="001046B9" w:rsidP="001046B9">
      <w:pPr>
        <w:tabs>
          <w:tab w:val="left" w:pos="0"/>
          <w:tab w:val="left" w:pos="360"/>
        </w:tabs>
        <w:spacing w:line="252" w:lineRule="auto"/>
        <w:ind w:firstLine="720"/>
        <w:rPr>
          <w:rFonts w:ascii="Times New Roman" w:hAnsi="Times New Roman"/>
          <w:sz w:val="20"/>
          <w:szCs w:val="20"/>
        </w:rPr>
      </w:pPr>
      <w:proofErr w:type="gramStart"/>
      <w:r>
        <w:rPr>
          <w:rFonts w:ascii="Times New Roman" w:hAnsi="Times New Roman"/>
          <w:i/>
          <w:iCs/>
          <w:sz w:val="20"/>
          <w:szCs w:val="20"/>
        </w:rPr>
        <w:t>ensure</w:t>
      </w:r>
      <w:proofErr w:type="gramEnd"/>
      <w:r>
        <w:rPr>
          <w:rFonts w:ascii="Times New Roman" w:hAnsi="Times New Roman"/>
          <w:i/>
          <w:iCs/>
          <w:sz w:val="20"/>
          <w:szCs w:val="20"/>
        </w:rPr>
        <w:t xml:space="preserve"> that subjects are debriefed when the research is concluded.</w:t>
      </w:r>
    </w:p>
    <w:p w:rsidR="001046B9" w:rsidRDefault="001046B9" w:rsidP="001046B9">
      <w:pPr>
        <w:tabs>
          <w:tab w:val="left" w:pos="0"/>
          <w:tab w:val="left" w:pos="360"/>
        </w:tabs>
        <w:spacing w:line="252" w:lineRule="auto"/>
        <w:rPr>
          <w:rFonts w:ascii="Times New Roman" w:hAnsi="Times New Roman"/>
          <w:i/>
          <w:iCs/>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t>6.</w:t>
      </w:r>
      <w:r>
        <w:rPr>
          <w:rFonts w:ascii="Times New Roman" w:hAnsi="Times New Roman"/>
          <w:i/>
          <w:iCs/>
          <w:sz w:val="20"/>
          <w:szCs w:val="20"/>
        </w:rPr>
        <w:tab/>
        <w:t xml:space="preserve">Researchers must respect the subject’s choice to withdraw and must not coerce the subject to return to the </w:t>
      </w:r>
    </w:p>
    <w:p w:rsidR="001046B9" w:rsidRDefault="001046B9" w:rsidP="001046B9">
      <w:pPr>
        <w:tabs>
          <w:tab w:val="left" w:pos="0"/>
          <w:tab w:val="left" w:pos="360"/>
        </w:tabs>
        <w:spacing w:line="252" w:lineRule="auto"/>
        <w:rPr>
          <w:rFonts w:ascii="Times New Roman" w:hAnsi="Times New Roman"/>
          <w:i/>
          <w:iCs/>
          <w:sz w:val="20"/>
          <w:szCs w:val="20"/>
        </w:rPr>
      </w:pPr>
      <w:r>
        <w:rPr>
          <w:rFonts w:ascii="Times New Roman" w:hAnsi="Times New Roman"/>
          <w:i/>
          <w:iCs/>
          <w:sz w:val="20"/>
          <w:szCs w:val="20"/>
        </w:rPr>
        <w:tab/>
      </w:r>
      <w:r>
        <w:rPr>
          <w:rFonts w:ascii="Times New Roman" w:hAnsi="Times New Roman"/>
          <w:i/>
          <w:iCs/>
          <w:sz w:val="20"/>
          <w:szCs w:val="20"/>
        </w:rPr>
        <w:tab/>
      </w:r>
      <w:proofErr w:type="gramStart"/>
      <w:r>
        <w:rPr>
          <w:rFonts w:ascii="Times New Roman" w:hAnsi="Times New Roman"/>
          <w:i/>
          <w:iCs/>
          <w:sz w:val="20"/>
          <w:szCs w:val="20"/>
        </w:rPr>
        <w:t>study</w:t>
      </w:r>
      <w:proofErr w:type="gramEnd"/>
      <w:r>
        <w:rPr>
          <w:rFonts w:ascii="Times New Roman" w:hAnsi="Times New Roman"/>
          <w:i/>
          <w:iCs/>
          <w:sz w:val="20"/>
          <w:szCs w:val="20"/>
        </w:rPr>
        <w:t>.</w:t>
      </w:r>
    </w:p>
    <w:p w:rsidR="001046B9" w:rsidRDefault="001046B9" w:rsidP="001046B9">
      <w:pPr>
        <w:tabs>
          <w:tab w:val="left" w:pos="0"/>
          <w:tab w:val="left" w:pos="360"/>
        </w:tabs>
        <w:spacing w:line="252" w:lineRule="auto"/>
        <w:rPr>
          <w:rFonts w:ascii="Times New Roman" w:hAnsi="Times New Roman"/>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t>7.</w:t>
      </w:r>
      <w:r>
        <w:rPr>
          <w:rFonts w:ascii="Times New Roman" w:hAnsi="Times New Roman"/>
          <w:i/>
          <w:iCs/>
          <w:sz w:val="20"/>
          <w:szCs w:val="20"/>
        </w:rPr>
        <w:tab/>
        <w:t>Every possible effort should be made to protect participants from physical and psychological harm.</w:t>
      </w:r>
    </w:p>
    <w:p w:rsidR="001046B9" w:rsidRDefault="001046B9" w:rsidP="001046B9">
      <w:pPr>
        <w:tabs>
          <w:tab w:val="left" w:pos="0"/>
          <w:tab w:val="left" w:pos="360"/>
        </w:tabs>
        <w:spacing w:line="252" w:lineRule="auto"/>
        <w:rPr>
          <w:rFonts w:ascii="Times New Roman" w:hAnsi="Times New Roman"/>
          <w:i/>
          <w:iCs/>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t>8.</w:t>
      </w:r>
      <w:r>
        <w:rPr>
          <w:rFonts w:ascii="Times New Roman" w:hAnsi="Times New Roman"/>
          <w:i/>
          <w:iCs/>
          <w:sz w:val="20"/>
          <w:szCs w:val="20"/>
        </w:rPr>
        <w:tab/>
        <w:t>Once the research is complete, should the participant so indicate, the results should be shared and the</w:t>
      </w:r>
    </w:p>
    <w:p w:rsidR="001046B9" w:rsidRDefault="001046B9" w:rsidP="001046B9">
      <w:pPr>
        <w:tabs>
          <w:tab w:val="left" w:pos="0"/>
          <w:tab w:val="left" w:pos="360"/>
        </w:tabs>
        <w:spacing w:line="252" w:lineRule="auto"/>
        <w:ind w:firstLine="720"/>
        <w:rPr>
          <w:rFonts w:ascii="Times New Roman" w:hAnsi="Times New Roman"/>
          <w:sz w:val="20"/>
          <w:szCs w:val="20"/>
        </w:rPr>
      </w:pPr>
      <w:proofErr w:type="gramStart"/>
      <w:r>
        <w:rPr>
          <w:rFonts w:ascii="Times New Roman" w:hAnsi="Times New Roman"/>
          <w:i/>
          <w:iCs/>
          <w:sz w:val="20"/>
          <w:szCs w:val="20"/>
        </w:rPr>
        <w:t>participant</w:t>
      </w:r>
      <w:proofErr w:type="gramEnd"/>
      <w:r>
        <w:rPr>
          <w:rFonts w:ascii="Times New Roman" w:hAnsi="Times New Roman"/>
          <w:i/>
          <w:iCs/>
          <w:sz w:val="20"/>
          <w:szCs w:val="20"/>
        </w:rPr>
        <w:t xml:space="preserve"> should be given a chance to clarify any discrepancies she or he might be aware of.</w:t>
      </w:r>
    </w:p>
    <w:p w:rsidR="001046B9" w:rsidRDefault="001046B9" w:rsidP="001046B9">
      <w:pPr>
        <w:tabs>
          <w:tab w:val="left" w:pos="0"/>
          <w:tab w:val="left" w:pos="360"/>
        </w:tabs>
        <w:spacing w:line="252" w:lineRule="auto"/>
        <w:rPr>
          <w:rFonts w:ascii="Times New Roman" w:hAnsi="Times New Roman"/>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ab/>
        <w:t>9.</w:t>
      </w:r>
      <w:r>
        <w:rPr>
          <w:rFonts w:ascii="Times New Roman" w:hAnsi="Times New Roman"/>
          <w:i/>
          <w:iCs/>
          <w:sz w:val="20"/>
          <w:szCs w:val="20"/>
        </w:rPr>
        <w:tab/>
        <w:t>If the research should result in harm of any kind, the researcher has the responsibility to correct the harm.</w:t>
      </w:r>
    </w:p>
    <w:p w:rsidR="001046B9" w:rsidRDefault="001046B9" w:rsidP="001046B9">
      <w:pPr>
        <w:tabs>
          <w:tab w:val="left" w:pos="0"/>
          <w:tab w:val="left" w:pos="360"/>
        </w:tabs>
        <w:spacing w:line="252" w:lineRule="auto"/>
        <w:rPr>
          <w:rFonts w:ascii="Times New Roman" w:hAnsi="Times New Roman"/>
          <w:sz w:val="20"/>
          <w:szCs w:val="20"/>
        </w:rPr>
      </w:pPr>
      <w:r>
        <w:rPr>
          <w:rFonts w:ascii="Times New Roman" w:hAnsi="Times New Roman"/>
          <w:i/>
          <w:iCs/>
          <w:sz w:val="20"/>
          <w:szCs w:val="20"/>
        </w:rPr>
        <w:fldChar w:fldCharType="begin"/>
      </w:r>
      <w:r>
        <w:rPr>
          <w:rFonts w:ascii="Times New Roman" w:hAnsi="Times New Roman"/>
          <w:i/>
          <w:iCs/>
          <w:sz w:val="20"/>
          <w:szCs w:val="20"/>
        </w:rPr>
        <w:instrText>ADVANCE \d2</w:instrText>
      </w:r>
      <w:r>
        <w:rPr>
          <w:rFonts w:ascii="Times New Roman" w:hAnsi="Times New Roman"/>
          <w:i/>
          <w:iCs/>
          <w:sz w:val="20"/>
          <w:szCs w:val="20"/>
        </w:rPr>
        <w:fldChar w:fldCharType="end"/>
      </w:r>
      <w:r>
        <w:rPr>
          <w:rFonts w:ascii="Times New Roman" w:hAnsi="Times New Roman"/>
          <w:i/>
          <w:iCs/>
          <w:sz w:val="20"/>
          <w:szCs w:val="20"/>
        </w:rPr>
        <w:t xml:space="preserve">     10.</w:t>
      </w:r>
      <w:r>
        <w:rPr>
          <w:rFonts w:ascii="Times New Roman" w:hAnsi="Times New Roman"/>
          <w:i/>
          <w:iCs/>
          <w:sz w:val="20"/>
          <w:szCs w:val="20"/>
        </w:rPr>
        <w:tab/>
        <w:t xml:space="preserve">All the information obtained in a research study is confidential. </w:t>
      </w:r>
      <w:r>
        <w:rPr>
          <w:rFonts w:ascii="Times New Roman" w:hAnsi="Times New Roman"/>
          <w:sz w:val="20"/>
          <w:szCs w:val="20"/>
        </w:rPr>
        <w:t>(pp. 66</w:t>
      </w:r>
      <w:r>
        <w:rPr>
          <w:rFonts w:ascii="Times New Roman" w:hAnsi="Times New Roman"/>
          <w:sz w:val="18"/>
          <w:szCs w:val="18"/>
        </w:rPr>
        <w:t>–</w:t>
      </w:r>
      <w:r>
        <w:rPr>
          <w:rFonts w:ascii="Times New Roman" w:hAnsi="Times New Roman"/>
          <w:sz w:val="20"/>
          <w:szCs w:val="20"/>
        </w:rPr>
        <w:t>67)</w:t>
      </w:r>
    </w:p>
    <w:p w:rsidR="001046B9" w:rsidRDefault="001046B9" w:rsidP="001046B9">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18"/>
          <w:szCs w:val="18"/>
        </w:rPr>
      </w:pPr>
      <w:r>
        <w:rPr>
          <w:rFonts w:ascii="Times New Roman" w:hAnsi="Times New Roman"/>
          <w:sz w:val="20"/>
          <w:szCs w:val="20"/>
        </w:rPr>
        <w:fldChar w:fldCharType="begin"/>
      </w:r>
      <w:r>
        <w:rPr>
          <w:rFonts w:ascii="Times New Roman" w:hAnsi="Times New Roman"/>
          <w:sz w:val="20"/>
          <w:szCs w:val="20"/>
        </w:rPr>
        <w:instrText>ADVANCE \d4</w:instrText>
      </w:r>
      <w:r>
        <w:rPr>
          <w:rFonts w:ascii="Times New Roman" w:hAnsi="Times New Roman"/>
          <w:sz w:val="20"/>
          <w:szCs w:val="20"/>
        </w:rPr>
        <w:fldChar w:fldCharType="end"/>
      </w:r>
    </w:p>
    <w:p w:rsidR="001046B9" w:rsidRDefault="001046B9" w:rsidP="001046B9">
      <w:pPr>
        <w:tabs>
          <w:tab w:val="left" w:pos="0"/>
          <w:tab w:val="left" w:pos="360"/>
        </w:tabs>
        <w:spacing w:line="252" w:lineRule="auto"/>
        <w:ind w:left="360" w:hanging="360"/>
        <w:rPr>
          <w:rFonts w:ascii="Times New Roman" w:hAnsi="Times New Roman"/>
          <w:sz w:val="20"/>
          <w:szCs w:val="20"/>
        </w:rPr>
      </w:pPr>
      <w:proofErr w:type="gramStart"/>
      <w:r>
        <w:rPr>
          <w:rFonts w:ascii="Times New Roman" w:hAnsi="Times New Roman"/>
          <w:sz w:val="18"/>
          <w:szCs w:val="18"/>
        </w:rPr>
        <w:t>American Psychological Association.</w:t>
      </w:r>
      <w:proofErr w:type="gramEnd"/>
      <w:r>
        <w:rPr>
          <w:rFonts w:ascii="Times New Roman" w:hAnsi="Times New Roman"/>
          <w:sz w:val="18"/>
          <w:szCs w:val="18"/>
        </w:rPr>
        <w:t xml:space="preserve"> </w:t>
      </w:r>
      <w:proofErr w:type="gramStart"/>
      <w:r>
        <w:rPr>
          <w:rFonts w:ascii="Times New Roman" w:hAnsi="Times New Roman"/>
          <w:sz w:val="18"/>
          <w:szCs w:val="18"/>
        </w:rPr>
        <w:t>(2002). Ethical principles of psychologists and code of conduct.</w:t>
      </w:r>
      <w:proofErr w:type="gramEnd"/>
      <w:r>
        <w:rPr>
          <w:rFonts w:ascii="Times New Roman" w:hAnsi="Times New Roman"/>
          <w:sz w:val="18"/>
          <w:szCs w:val="18"/>
        </w:rPr>
        <w:t xml:space="preserve"> </w:t>
      </w:r>
      <w:r>
        <w:rPr>
          <w:rFonts w:ascii="Times New Roman" w:hAnsi="Times New Roman"/>
          <w:i/>
          <w:iCs/>
          <w:sz w:val="18"/>
          <w:szCs w:val="18"/>
        </w:rPr>
        <w:t>American Psychologist, 57,</w:t>
      </w:r>
      <w:r>
        <w:rPr>
          <w:rFonts w:ascii="Times New Roman" w:hAnsi="Times New Roman"/>
          <w:sz w:val="18"/>
          <w:szCs w:val="18"/>
        </w:rPr>
        <w:t xml:space="preserve"> 1060–1073.</w:t>
      </w:r>
    </w:p>
    <w:p w:rsidR="001046B9" w:rsidRDefault="001046B9" w:rsidP="001046B9">
      <w:pPr>
        <w:tabs>
          <w:tab w:val="left" w:pos="0"/>
          <w:tab w:val="left" w:pos="360"/>
        </w:tabs>
        <w:spacing w:line="252" w:lineRule="auto"/>
        <w:rPr>
          <w:rFonts w:ascii="Times New Roman" w:hAnsi="Times New Roman"/>
          <w:sz w:val="20"/>
          <w:szCs w:val="20"/>
        </w:rPr>
      </w:pPr>
    </w:p>
    <w:p w:rsidR="00D021EB" w:rsidRDefault="001046B9" w:rsidP="001046B9">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18"/>
          <w:szCs w:val="18"/>
        </w:rPr>
      </w:pPr>
      <w:proofErr w:type="spellStart"/>
      <w:r>
        <w:rPr>
          <w:rFonts w:ascii="Times New Roman" w:hAnsi="Times New Roman"/>
          <w:sz w:val="18"/>
          <w:szCs w:val="18"/>
        </w:rPr>
        <w:t>Salkind</w:t>
      </w:r>
      <w:proofErr w:type="spellEnd"/>
      <w:r>
        <w:rPr>
          <w:rFonts w:ascii="Times New Roman" w:hAnsi="Times New Roman"/>
          <w:sz w:val="18"/>
          <w:szCs w:val="18"/>
        </w:rPr>
        <w:t xml:space="preserve">, N. J. (2003). </w:t>
      </w:r>
      <w:r>
        <w:rPr>
          <w:rFonts w:ascii="Times New Roman" w:hAnsi="Times New Roman"/>
          <w:i/>
          <w:iCs/>
          <w:sz w:val="18"/>
          <w:szCs w:val="18"/>
        </w:rPr>
        <w:t>Exploring research</w:t>
      </w:r>
      <w:r>
        <w:rPr>
          <w:rFonts w:ascii="Times New Roman" w:hAnsi="Times New Roman"/>
          <w:sz w:val="18"/>
          <w:szCs w:val="18"/>
        </w:rPr>
        <w:t xml:space="preserve"> (5th </w:t>
      </w:r>
      <w:proofErr w:type="gramStart"/>
      <w:r>
        <w:rPr>
          <w:rFonts w:ascii="Times New Roman" w:hAnsi="Times New Roman"/>
          <w:sz w:val="18"/>
          <w:szCs w:val="18"/>
        </w:rPr>
        <w:t>ed</w:t>
      </w:r>
      <w:proofErr w:type="gramEnd"/>
      <w:r>
        <w:rPr>
          <w:rFonts w:ascii="Times New Roman" w:hAnsi="Times New Roman"/>
          <w:sz w:val="18"/>
          <w:szCs w:val="18"/>
        </w:rPr>
        <w:t>.). Upper Saddle River, NJ: Prentice Hall.</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360" w:lineRule="auto"/>
        <w:rPr>
          <w:rFonts w:ascii="Franklin Gothic Heavy" w:hAnsi="Franklin Gothic Heavy"/>
          <w:sz w:val="20"/>
          <w:szCs w:val="20"/>
        </w:rPr>
      </w:pPr>
      <w:proofErr w:type="gramStart"/>
      <w:r>
        <w:rPr>
          <w:rFonts w:ascii="Franklin Gothic Heavy" w:hAnsi="Franklin Gothic Heavy"/>
          <w:smallCaps/>
        </w:rPr>
        <w:lastRenderedPageBreak/>
        <w:t>Ethics  in</w:t>
      </w:r>
      <w:proofErr w:type="gramEnd"/>
      <w:r>
        <w:rPr>
          <w:rFonts w:ascii="Franklin Gothic Heavy" w:hAnsi="Franklin Gothic Heavy"/>
          <w:smallCaps/>
        </w:rPr>
        <w:t xml:space="preserve">  Psychological  Research  with  Animals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t xml:space="preserve">Principle 8.09 of the “Ethical Principles of Psychologists” (see “Lecture/Discussion Topic: Ethics in Psychology”) has been expanded to specifically deal with ethical issues in research with animals in the booklet </w:t>
      </w:r>
      <w:r>
        <w:rPr>
          <w:rFonts w:ascii="Times New Roman" w:hAnsi="Times New Roman"/>
          <w:i/>
          <w:iCs/>
          <w:sz w:val="20"/>
          <w:szCs w:val="20"/>
        </w:rPr>
        <w:t>Guidelines for Ethical Conduct in the Care and Use of Animals,</w:t>
      </w:r>
      <w:r>
        <w:rPr>
          <w:rFonts w:ascii="Times New Roman" w:hAnsi="Times New Roman"/>
          <w:sz w:val="20"/>
          <w:szCs w:val="20"/>
        </w:rPr>
        <w:t xml:space="preserve"> available from the American Psychological Association or via the Web </w:t>
      </w:r>
      <w:r>
        <w:rPr>
          <w:rFonts w:ascii="Times New Roman" w:hAnsi="Times New Roman"/>
          <w:iCs/>
          <w:sz w:val="20"/>
          <w:szCs w:val="20"/>
        </w:rPr>
        <w:t>(</w:t>
      </w:r>
      <w:r>
        <w:rPr>
          <w:rFonts w:ascii="Times New Roman" w:hAnsi="Times New Roman"/>
          <w:i/>
          <w:iCs/>
          <w:sz w:val="20"/>
          <w:szCs w:val="20"/>
        </w:rPr>
        <w:t>www.apa.org/science/leadership/care/guidelines.aspx</w:t>
      </w:r>
      <w:r>
        <w:rPr>
          <w:rFonts w:ascii="Times New Roman" w:hAnsi="Times New Roman"/>
          <w:iCs/>
          <w:sz w:val="20"/>
          <w:szCs w:val="20"/>
        </w:rPr>
        <w:t>)</w:t>
      </w:r>
      <w:r>
        <w:rPr>
          <w:rFonts w:ascii="Times New Roman" w:hAnsi="Times New Roman"/>
          <w:sz w:val="20"/>
          <w:szCs w:val="20"/>
        </w:rPr>
        <w:t>. Researchers who publish in APA journals must attest to the fact that they followed the guidelines below during their animal research:</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hanging="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\d3</w:instrText>
      </w:r>
      <w:r>
        <w:rPr>
          <w:rFonts w:ascii="Times New Roman" w:hAnsi="Times New Roman"/>
          <w:sz w:val="20"/>
          <w:szCs w:val="20"/>
        </w:rPr>
        <w:fldChar w:fldCharType="end"/>
      </w:r>
      <w:r>
        <w:rPr>
          <w:rFonts w:ascii="Times New Roman" w:hAnsi="Times New Roman"/>
          <w:sz w:val="20"/>
          <w:szCs w:val="20"/>
        </w:rPr>
        <w:tab/>
        <w:t>•    When conducting research with animals, all federal, state, local, and institutional laws should be followed. All</w:t>
      </w:r>
      <w:r>
        <w:rPr>
          <w:rFonts w:ascii="Times New Roman" w:hAnsi="Times New Roman"/>
          <w:sz w:val="20"/>
          <w:szCs w:val="20"/>
        </w:rPr>
        <w:t xml:space="preserve"> </w:t>
      </w:r>
      <w:r>
        <w:rPr>
          <w:rFonts w:ascii="Times New Roman" w:hAnsi="Times New Roman"/>
          <w:sz w:val="20"/>
          <w:szCs w:val="20"/>
        </w:rPr>
        <w:t>researchers working with animals should be familiar with these guidelines.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Psychologists should ensure that all those working with animals are familiar with the guidelines, that all laws</w:t>
      </w:r>
      <w:r>
        <w:rPr>
          <w:rFonts w:ascii="Times New Roman" w:hAnsi="Times New Roman"/>
          <w:sz w:val="20"/>
          <w:szCs w:val="20"/>
        </w:rPr>
        <w:t xml:space="preserve"> </w:t>
      </w:r>
      <w:r>
        <w:rPr>
          <w:rFonts w:ascii="Times New Roman" w:hAnsi="Times New Roman"/>
          <w:sz w:val="20"/>
          <w:szCs w:val="20"/>
        </w:rPr>
        <w:t>concerning animals are followed, and that a veterinarian conducts twice</w:t>
      </w:r>
      <w:r>
        <w:rPr>
          <w:rFonts w:ascii="Times New Roman" w:hAnsi="Times New Roman"/>
          <w:sz w:val="20"/>
          <w:szCs w:val="20"/>
        </w:rPr>
        <w:noBreakHyphen/>
        <w:t>yearly inspections of the facility.</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An animal care and use committee, composed of representatives from the institution and the local community, should review all procedures carried out on animals.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Animals should be bred for laboratory purposes or purchased from a legal supplier. Animals being transported</w:t>
      </w:r>
      <w:r>
        <w:rPr>
          <w:rFonts w:ascii="Times New Roman" w:hAnsi="Times New Roman"/>
          <w:sz w:val="20"/>
          <w:szCs w:val="20"/>
        </w:rPr>
        <w:t xml:space="preserve"> </w:t>
      </w:r>
      <w:r>
        <w:rPr>
          <w:rFonts w:ascii="Times New Roman" w:hAnsi="Times New Roman"/>
          <w:sz w:val="20"/>
          <w:szCs w:val="20"/>
        </w:rPr>
        <w:t>should be given adequate food, water, ventilation, and space and be subjected to no unnecessary stress.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xml:space="preserve">•    Animals should be provided with humane housing and care in the facility. It is the responsibility of the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630"/>
        <w:rPr>
          <w:rFonts w:ascii="Times New Roman" w:hAnsi="Times New Roman"/>
          <w:sz w:val="20"/>
          <w:szCs w:val="20"/>
        </w:rPr>
      </w:pPr>
      <w:proofErr w:type="gramStart"/>
      <w:r>
        <w:rPr>
          <w:rFonts w:ascii="Times New Roman" w:hAnsi="Times New Roman"/>
          <w:sz w:val="20"/>
          <w:szCs w:val="20"/>
        </w:rPr>
        <w:t>psychologist</w:t>
      </w:r>
      <w:proofErr w:type="gramEnd"/>
      <w:r>
        <w:rPr>
          <w:rFonts w:ascii="Times New Roman" w:hAnsi="Times New Roman"/>
          <w:sz w:val="20"/>
          <w:szCs w:val="20"/>
        </w:rPr>
        <w:t xml:space="preserve"> and other individuals within the institution to ensure that they do.</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xml:space="preserve">•    Research with animals should have a clear scientific purpose, which should outweigh any stress or harm to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proofErr w:type="gramStart"/>
      <w:r>
        <w:rPr>
          <w:rFonts w:ascii="Times New Roman" w:hAnsi="Times New Roman"/>
          <w:sz w:val="20"/>
          <w:szCs w:val="20"/>
        </w:rPr>
        <w:t>the</w:t>
      </w:r>
      <w:proofErr w:type="gramEnd"/>
      <w:r>
        <w:rPr>
          <w:rFonts w:ascii="Times New Roman" w:hAnsi="Times New Roman"/>
          <w:sz w:val="20"/>
          <w:szCs w:val="20"/>
        </w:rPr>
        <w:t xml:space="preserve"> </w:t>
      </w:r>
      <w:r>
        <w:rPr>
          <w:rFonts w:ascii="Times New Roman" w:hAnsi="Times New Roman"/>
          <w:sz w:val="20"/>
          <w:szCs w:val="20"/>
        </w:rPr>
        <w:t>animals. Alternatives to animal research should always be considered. Research should not begin before being</w:t>
      </w:r>
      <w:r>
        <w:rPr>
          <w:rFonts w:ascii="Times New Roman" w:hAnsi="Times New Roman"/>
          <w:sz w:val="20"/>
          <w:szCs w:val="20"/>
        </w:rPr>
        <w:t xml:space="preserve"> </w:t>
      </w:r>
      <w:r>
        <w:rPr>
          <w:rFonts w:ascii="Times New Roman" w:hAnsi="Times New Roman"/>
          <w:sz w:val="20"/>
          <w:szCs w:val="20"/>
        </w:rPr>
        <w:t>reviewed by the institution’s animal care and use committee. The psychologist should be diligent throughout the</w:t>
      </w:r>
      <w:r>
        <w:rPr>
          <w:rFonts w:ascii="Times New Roman" w:hAnsi="Times New Roman"/>
          <w:sz w:val="20"/>
          <w:szCs w:val="20"/>
        </w:rPr>
        <w:t xml:space="preserve"> </w:t>
      </w:r>
      <w:r>
        <w:rPr>
          <w:rFonts w:ascii="Times New Roman" w:hAnsi="Times New Roman"/>
          <w:sz w:val="20"/>
          <w:szCs w:val="20"/>
        </w:rPr>
        <w:t>research to ensure the animals’ welfare.</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xml:space="preserve">•    The species used in research should be appropriate to answer the questions posed. The minimum number of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animals</w:t>
      </w:r>
      <w:proofErr w:type="gramEnd"/>
      <w:r>
        <w:rPr>
          <w:rFonts w:ascii="Times New Roman" w:hAnsi="Times New Roman"/>
          <w:sz w:val="20"/>
          <w:szCs w:val="20"/>
        </w:rPr>
        <w:t xml:space="preserve"> necessary to answer the research question should be used.</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 xml:space="preserve">The minimum level of distress necessary to the research should be used. The higher the level of distress, the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greater</w:t>
      </w:r>
      <w:proofErr w:type="gramEnd"/>
      <w:r>
        <w:rPr>
          <w:rFonts w:ascii="Times New Roman" w:hAnsi="Times New Roman"/>
          <w:sz w:val="20"/>
          <w:szCs w:val="20"/>
        </w:rPr>
        <w:t xml:space="preserve"> the burden of responsibility and justification is for the researcher. This guideline is quite broad and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covers</w:t>
      </w:r>
      <w:proofErr w:type="gramEnd"/>
      <w:r>
        <w:rPr>
          <w:rFonts w:ascii="Times New Roman" w:hAnsi="Times New Roman"/>
          <w:sz w:val="20"/>
          <w:szCs w:val="20"/>
        </w:rPr>
        <w:t xml:space="preserve"> such topics as aversive versus appetitive procedures, food or water d</w:t>
      </w:r>
      <w:r>
        <w:rPr>
          <w:rFonts w:ascii="Times New Roman" w:hAnsi="Times New Roman"/>
          <w:sz w:val="20"/>
          <w:szCs w:val="20"/>
        </w:rPr>
        <w:t>eprivation, physical restraint,</w:t>
      </w:r>
      <w:r>
        <w:rPr>
          <w:rFonts w:ascii="Times New Roman" w:hAnsi="Times New Roman"/>
          <w:sz w:val="20"/>
          <w:szCs w:val="20"/>
        </w:rPr>
        <w:tab/>
      </w:r>
      <w:r>
        <w:rPr>
          <w:rFonts w:ascii="Times New Roman" w:hAnsi="Times New Roman"/>
          <w:sz w:val="20"/>
          <w:szCs w:val="20"/>
        </w:rPr>
        <w:t xml:space="preserve">extreme environmental conditions, prey killing, aggressive interactions, deliberate </w:t>
      </w:r>
      <w:r>
        <w:rPr>
          <w:rFonts w:ascii="Times New Roman" w:hAnsi="Times New Roman"/>
          <w:sz w:val="20"/>
          <w:szCs w:val="20"/>
        </w:rPr>
        <w:t>infliction of trauma, paralytic</w:t>
      </w:r>
      <w:r>
        <w:rPr>
          <w:rFonts w:ascii="Times New Roman" w:hAnsi="Times New Roman"/>
          <w:sz w:val="20"/>
          <w:szCs w:val="20"/>
        </w:rPr>
        <w:tab/>
      </w:r>
      <w:r>
        <w:rPr>
          <w:rFonts w:ascii="Times New Roman" w:hAnsi="Times New Roman"/>
          <w:sz w:val="20"/>
          <w:szCs w:val="20"/>
        </w:rPr>
        <w:t>agents, and surgical procedures.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Field research should disrupt the populations as little as possible. Research with endangered species requires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630"/>
        <w:rPr>
          <w:rFonts w:ascii="Times New Roman" w:hAnsi="Times New Roman"/>
          <w:sz w:val="20"/>
          <w:szCs w:val="20"/>
        </w:rPr>
      </w:pPr>
      <w:proofErr w:type="gramStart"/>
      <w:r>
        <w:rPr>
          <w:rFonts w:ascii="Times New Roman" w:hAnsi="Times New Roman"/>
          <w:sz w:val="20"/>
          <w:szCs w:val="20"/>
        </w:rPr>
        <w:t>particular</w:t>
      </w:r>
      <w:proofErr w:type="gramEnd"/>
      <w:r>
        <w:rPr>
          <w:rFonts w:ascii="Times New Roman" w:hAnsi="Times New Roman"/>
          <w:sz w:val="20"/>
          <w:szCs w:val="20"/>
        </w:rPr>
        <w:t xml:space="preserve"> justification.</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The educational use of animals is subject to the same type of guidelines as is research with animals.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Alternatives to euthanasia should be considered when animals are no longer required for research. If euthanasia is necessary, it should be accomplished as humanely as possible.</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\d4</w:instrText>
      </w:r>
      <w:r>
        <w:rPr>
          <w:rFonts w:ascii="Times New Roman" w:hAnsi="Times New Roman"/>
          <w:sz w:val="20"/>
          <w:szCs w:val="20"/>
        </w:rPr>
        <w:fldChar w:fldCharType="end"/>
      </w:r>
      <w:r>
        <w:rPr>
          <w:rFonts w:ascii="Times New Roman" w:hAnsi="Times New Roman"/>
          <w:sz w:val="20"/>
          <w:szCs w:val="20"/>
        </w:rPr>
        <w:t xml:space="preserve">Research with animals is a particularly controversial issue at this time, as animal activists have become vocal and even violent. If you check newspapers and newsmagazines for a month or so, you are likely to find stories relevant to this issue that you can bring to class for additional information. The December 26, 1988, issue of </w:t>
      </w:r>
      <w:r>
        <w:rPr>
          <w:rFonts w:ascii="Times New Roman" w:hAnsi="Times New Roman"/>
          <w:i/>
          <w:iCs/>
          <w:sz w:val="20"/>
          <w:szCs w:val="20"/>
        </w:rPr>
        <w:t>Newsweek</w:t>
      </w:r>
      <w:r>
        <w:rPr>
          <w:rFonts w:ascii="Times New Roman" w:hAnsi="Times New Roman"/>
          <w:sz w:val="20"/>
          <w:szCs w:val="20"/>
        </w:rPr>
        <w:t xml:space="preserve"> contained a cover story on “The Battle over Animal Rights: A Question of Suffering and Science.” This article raised several issues that could lead to fruitful class discussion (but remember that the numbers provided were from 1988).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20"/>
          <w:szCs w:val="20"/>
        </w:rPr>
      </w:pP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20"/>
          <w:szCs w:val="20"/>
        </w:rPr>
      </w:pPr>
      <w:r>
        <w:rPr>
          <w:rFonts w:ascii="Times New Roman" w:hAnsi="Times New Roman"/>
          <w:sz w:val="20"/>
          <w:szCs w:val="20"/>
        </w:rPr>
        <w:t>For example:</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\d4</w:instrText>
      </w:r>
      <w:r>
        <w:rPr>
          <w:rFonts w:ascii="Times New Roman" w:hAnsi="Times New Roman"/>
          <w:sz w:val="20"/>
          <w:szCs w:val="20"/>
        </w:rPr>
        <w:fldChar w:fldCharType="end"/>
      </w:r>
      <w:r>
        <w:rPr>
          <w:rFonts w:ascii="Times New Roman" w:hAnsi="Times New Roman"/>
          <w:sz w:val="20"/>
          <w:szCs w:val="20"/>
        </w:rPr>
        <w:t xml:space="preserve">•    Although the estimated number of animals used in research per year is at least 17 million, 80% to 90% are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thought</w:t>
      </w:r>
      <w:proofErr w:type="gramEnd"/>
      <w:r>
        <w:rPr>
          <w:rFonts w:ascii="Times New Roman" w:hAnsi="Times New Roman"/>
          <w:sz w:val="20"/>
          <w:szCs w:val="20"/>
        </w:rPr>
        <w:t xml:space="preserve"> to be rats and mice. Does this fact change students’ views about the ethical nature of animal research? Does the external validity of animal research (that is, its generalizability to humans) make a difference?</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What are students’ feelings about wearing fur? This practice has drawn especially sharp attention from animal</w:t>
      </w:r>
      <w:r>
        <w:rPr>
          <w:rFonts w:ascii="Times New Roman" w:hAnsi="Times New Roman"/>
          <w:sz w:val="20"/>
          <w:szCs w:val="20"/>
        </w:rPr>
        <w:t xml:space="preserve"> </w:t>
      </w:r>
      <w:r>
        <w:rPr>
          <w:rFonts w:ascii="Times New Roman" w:hAnsi="Times New Roman"/>
          <w:sz w:val="20"/>
          <w:szCs w:val="20"/>
        </w:rPr>
        <w:t>activists. For example, Bob Barker has criticized the Miss America Pageant for its use of fur. How do students feel about cosmetics companies testing their products on animals, injecting chemicals into their eyes and the</w:t>
      </w:r>
      <w:r>
        <w:rPr>
          <w:rFonts w:ascii="Times New Roman" w:hAnsi="Times New Roman"/>
          <w:sz w:val="20"/>
          <w:szCs w:val="20"/>
        </w:rPr>
        <w:t xml:space="preserve"> </w:t>
      </w:r>
      <w:r>
        <w:rPr>
          <w:rFonts w:ascii="Times New Roman" w:hAnsi="Times New Roman"/>
          <w:sz w:val="20"/>
          <w:szCs w:val="20"/>
        </w:rPr>
        <w:t xml:space="preserve">like? Neither of these issues actually </w:t>
      </w:r>
      <w:proofErr w:type="gramStart"/>
      <w:r>
        <w:rPr>
          <w:rFonts w:ascii="Times New Roman" w:hAnsi="Times New Roman"/>
          <w:sz w:val="20"/>
          <w:szCs w:val="20"/>
        </w:rPr>
        <w:t>deal</w:t>
      </w:r>
      <w:proofErr w:type="gramEnd"/>
      <w:r>
        <w:rPr>
          <w:rFonts w:ascii="Times New Roman" w:hAnsi="Times New Roman"/>
          <w:sz w:val="20"/>
          <w:szCs w:val="20"/>
        </w:rPr>
        <w:t xml:space="preserve"> with psychology, but they do raise the ire of animal activists and may explain some of the vehemence directed at behavioral research involving animal subjects.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630" w:hanging="270"/>
        <w:rPr>
          <w:rFonts w:ascii="Times New Roman" w:hAnsi="Times New Roman"/>
          <w:sz w:val="20"/>
          <w:szCs w:val="20"/>
        </w:rPr>
      </w:pPr>
      <w:r>
        <w:rPr>
          <w:rFonts w:ascii="Times New Roman" w:hAnsi="Times New Roman"/>
          <w:sz w:val="20"/>
          <w:szCs w:val="20"/>
        </w:rPr>
        <w:lastRenderedPageBreak/>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xml:space="preserve">•    Why are animal activists so alarmed about animal research but not about pet care? The </w:t>
      </w:r>
      <w:r>
        <w:rPr>
          <w:rFonts w:ascii="Times New Roman" w:hAnsi="Times New Roman"/>
          <w:i/>
          <w:iCs/>
          <w:sz w:val="20"/>
          <w:szCs w:val="20"/>
        </w:rPr>
        <w:t>Newsweek</w:t>
      </w:r>
      <w:r>
        <w:rPr>
          <w:rFonts w:ascii="Times New Roman" w:hAnsi="Times New Roman"/>
          <w:sz w:val="20"/>
          <w:szCs w:val="20"/>
        </w:rPr>
        <w:t xml:space="preserve"> article quoted</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630"/>
        <w:rPr>
          <w:rFonts w:ascii="Times New Roman" w:hAnsi="Times New Roman"/>
          <w:sz w:val="20"/>
          <w:szCs w:val="20"/>
        </w:rPr>
      </w:pPr>
      <w:proofErr w:type="gramStart"/>
      <w:r>
        <w:rPr>
          <w:rFonts w:ascii="Times New Roman" w:hAnsi="Times New Roman"/>
          <w:sz w:val="20"/>
          <w:szCs w:val="20"/>
        </w:rPr>
        <w:t>the</w:t>
      </w:r>
      <w:proofErr w:type="gramEnd"/>
      <w:r>
        <w:rPr>
          <w:rFonts w:ascii="Times New Roman" w:hAnsi="Times New Roman"/>
          <w:sz w:val="20"/>
          <w:szCs w:val="20"/>
        </w:rPr>
        <w:t xml:space="preserve"> American Humane Association as stating that more than 2000 dogs and 3500 cats are born every hour, compared with 415 babies per hour. Also, in 1987 more than 22 million cats and dogs were taken in by animal shelters, and at least 12 million were destroyed.</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xml:space="preserve">•    What about the relative value of human life compared to that of animals? The </w:t>
      </w:r>
      <w:r>
        <w:rPr>
          <w:rFonts w:ascii="Times New Roman" w:hAnsi="Times New Roman"/>
          <w:i/>
          <w:iCs/>
          <w:sz w:val="20"/>
          <w:szCs w:val="20"/>
        </w:rPr>
        <w:t>Newsweek</w:t>
      </w:r>
      <w:r>
        <w:rPr>
          <w:rFonts w:ascii="Times New Roman" w:hAnsi="Times New Roman"/>
          <w:sz w:val="20"/>
          <w:szCs w:val="20"/>
        </w:rPr>
        <w:t xml:space="preserve"> article contained a </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630"/>
        <w:rPr>
          <w:rFonts w:ascii="Times New Roman" w:hAnsi="Times New Roman"/>
          <w:sz w:val="20"/>
          <w:szCs w:val="20"/>
        </w:rPr>
      </w:pPr>
      <w:proofErr w:type="gramStart"/>
      <w:r>
        <w:rPr>
          <w:rFonts w:ascii="Times New Roman" w:hAnsi="Times New Roman"/>
          <w:sz w:val="20"/>
          <w:szCs w:val="20"/>
        </w:rPr>
        <w:t>poignant</w:t>
      </w:r>
      <w:proofErr w:type="gramEnd"/>
      <w:r>
        <w:rPr>
          <w:rFonts w:ascii="Times New Roman" w:hAnsi="Times New Roman"/>
          <w:sz w:val="20"/>
          <w:szCs w:val="20"/>
        </w:rPr>
        <w:t xml:space="preserve"> essay by a mother whose daughter has cystic fibrosis: “If you had to choose between saving a very cute dog or my equally cute, blond, brown</w:t>
      </w:r>
      <w:r>
        <w:rPr>
          <w:rFonts w:ascii="Times New Roman" w:hAnsi="Times New Roman"/>
          <w:sz w:val="20"/>
          <w:szCs w:val="20"/>
        </w:rPr>
        <w:noBreakHyphen/>
        <w:t xml:space="preserve">eyed daughter, whose life would you choose? It’s not a difficult choice, is it? My daughter has cystic fibrosis. Her only hope for a normal life is that researchers, some of them using animals, will find a cure. Don’t misunderstand. </w:t>
      </w:r>
      <w:proofErr w:type="gramStart"/>
      <w:r>
        <w:rPr>
          <w:rFonts w:ascii="Times New Roman" w:hAnsi="Times New Roman"/>
          <w:sz w:val="20"/>
          <w:szCs w:val="20"/>
        </w:rPr>
        <w:t>It’s not that I don’t love animals, it’s just that I love Claire more” (Cowley, 1988, p. 55).</w:t>
      </w:r>
      <w:proofErr w:type="gramEnd"/>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    What about the radical animal activists who have resorted to breaking into laboratories and releasing animals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left="630"/>
        <w:rPr>
          <w:rFonts w:ascii="Times New Roman" w:hAnsi="Times New Roman"/>
          <w:sz w:val="20"/>
          <w:szCs w:val="20"/>
        </w:rPr>
      </w:pPr>
      <w:proofErr w:type="gramStart"/>
      <w:r>
        <w:rPr>
          <w:rFonts w:ascii="Times New Roman" w:hAnsi="Times New Roman"/>
          <w:sz w:val="20"/>
          <w:szCs w:val="20"/>
        </w:rPr>
        <w:t>involved</w:t>
      </w:r>
      <w:proofErr w:type="gramEnd"/>
      <w:r>
        <w:rPr>
          <w:rFonts w:ascii="Times New Roman" w:hAnsi="Times New Roman"/>
          <w:sz w:val="20"/>
          <w:szCs w:val="20"/>
        </w:rPr>
        <w:t xml:space="preserve"> in research? </w:t>
      </w:r>
      <w:proofErr w:type="gramStart"/>
      <w:r>
        <w:rPr>
          <w:rFonts w:ascii="Times New Roman" w:hAnsi="Times New Roman"/>
          <w:sz w:val="20"/>
          <w:szCs w:val="20"/>
        </w:rPr>
        <w:t>Or to vandalizing such laboratories?</w:t>
      </w:r>
      <w:proofErr w:type="gramEnd"/>
      <w:r>
        <w:rPr>
          <w:rFonts w:ascii="Times New Roman" w:hAnsi="Times New Roman"/>
          <w:sz w:val="20"/>
          <w:szCs w:val="20"/>
        </w:rPr>
        <w:t xml:space="preserve"> Or to planting booby traps or bombs that will injure,</w:t>
      </w:r>
      <w:r>
        <w:rPr>
          <w:rFonts w:ascii="Times New Roman" w:hAnsi="Times New Roman"/>
          <w:sz w:val="20"/>
          <w:szCs w:val="20"/>
        </w:rPr>
        <w:t xml:space="preserve"> </w:t>
      </w:r>
      <w:r>
        <w:rPr>
          <w:rFonts w:ascii="Times New Roman" w:hAnsi="Times New Roman"/>
          <w:sz w:val="20"/>
          <w:szCs w:val="20"/>
        </w:rPr>
        <w:t>maim, or even kill the researchers? Where do the rights of animals and researchers begin and end?</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ADVANCE \d2</w:instrText>
      </w:r>
      <w:r>
        <w:rPr>
          <w:rFonts w:ascii="Times New Roman" w:hAnsi="Times New Roman"/>
          <w:sz w:val="20"/>
          <w:szCs w:val="20"/>
        </w:rPr>
        <w:fldChar w:fldCharType="end"/>
      </w:r>
      <w:r>
        <w:rPr>
          <w:rFonts w:ascii="Times New Roman" w:hAnsi="Times New Roman"/>
          <w:sz w:val="20"/>
          <w:szCs w:val="20"/>
        </w:rPr>
        <w:tab/>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This topic may be emotionally charged. Students may end up on opposite sides of the issue, perhaps with very strong feelings. Be sure to moderate the discussion in such a way that you don’t end up alienating a portion of the class.</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ind w:firstLine="360"/>
        <w:rPr>
          <w:rFonts w:ascii="Times New Roman" w:hAnsi="Times New Roman"/>
          <w:sz w:val="20"/>
          <w:szCs w:val="20"/>
        </w:rPr>
      </w:pPr>
      <w:r>
        <w:rPr>
          <w:rFonts w:ascii="Times New Roman" w:hAnsi="Times New Roman"/>
          <w:sz w:val="20"/>
          <w:szCs w:val="20"/>
        </w:rPr>
        <w:t>Herzog (1991) reviewed two books that deal with the issue of animal consciousness (</w:t>
      </w:r>
      <w:proofErr w:type="spellStart"/>
      <w:r>
        <w:rPr>
          <w:rFonts w:ascii="Times New Roman" w:hAnsi="Times New Roman"/>
          <w:sz w:val="20"/>
          <w:szCs w:val="20"/>
        </w:rPr>
        <w:t>Radner</w:t>
      </w:r>
      <w:proofErr w:type="spellEnd"/>
      <w:r>
        <w:rPr>
          <w:rFonts w:ascii="Times New Roman" w:hAnsi="Times New Roman"/>
          <w:sz w:val="20"/>
          <w:szCs w:val="20"/>
        </w:rPr>
        <w:t xml:space="preserve"> &amp; </w:t>
      </w:r>
      <w:proofErr w:type="spellStart"/>
      <w:r>
        <w:rPr>
          <w:rFonts w:ascii="Times New Roman" w:hAnsi="Times New Roman"/>
          <w:sz w:val="20"/>
          <w:szCs w:val="20"/>
        </w:rPr>
        <w:t>Radner</w:t>
      </w:r>
      <w:proofErr w:type="spellEnd"/>
      <w:r>
        <w:rPr>
          <w:rFonts w:ascii="Times New Roman" w:hAnsi="Times New Roman"/>
          <w:sz w:val="20"/>
          <w:szCs w:val="20"/>
        </w:rPr>
        <w:t>, 1989; Rollin, 1989). Herzog believed that “both of these books have a sound message that the research community needs to hear” (p. 8) and pointed out that “similarity in biology and psychology implies similarity of mental experience” (p. 8).</w:t>
      </w: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20"/>
          <w:szCs w:val="20"/>
        </w:rPr>
      </w:pPr>
    </w:p>
    <w:p w:rsidR="004757AD" w:rsidRDefault="004757AD" w:rsidP="004757AD">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rPr>
          <w:rFonts w:ascii="Times New Roman" w:hAnsi="Times New Roman"/>
          <w:sz w:val="18"/>
          <w:szCs w:val="18"/>
        </w:rPr>
      </w:pPr>
      <w:r>
        <w:rPr>
          <w:rFonts w:ascii="Times New Roman" w:hAnsi="Times New Roman"/>
          <w:sz w:val="20"/>
          <w:szCs w:val="20"/>
        </w:rPr>
        <w:tab/>
      </w:r>
      <w:bookmarkStart w:id="0" w:name="_GoBack"/>
      <w:bookmarkEnd w:id="0"/>
      <w:r>
        <w:rPr>
          <w:rFonts w:ascii="Times New Roman" w:hAnsi="Times New Roman"/>
          <w:sz w:val="20"/>
          <w:szCs w:val="20"/>
        </w:rPr>
        <w:t xml:space="preserve">If you are interested in more information concerning the ethical treatment of animals in research, contact Society &amp; Animals Forum (SAF; formerly PSYETA). SAF is concerned with promoting animal welfare within psychology and the community at large. SAF has produced a video “Beyond Violence: The Human-Animal Connection” and has published a book, </w:t>
      </w:r>
      <w:r>
        <w:rPr>
          <w:rFonts w:ascii="Times New Roman" w:hAnsi="Times New Roman"/>
          <w:i/>
          <w:iCs/>
          <w:sz w:val="20"/>
          <w:szCs w:val="20"/>
        </w:rPr>
        <w:t>Animal Models of Human Psychology: Critique of Science, Ethics and Policy</w:t>
      </w:r>
      <w:r>
        <w:rPr>
          <w:rFonts w:ascii="Times New Roman" w:hAnsi="Times New Roman"/>
          <w:iCs/>
          <w:sz w:val="20"/>
          <w:szCs w:val="20"/>
        </w:rPr>
        <w:t xml:space="preserve"> (Shapiro, 1998)</w:t>
      </w:r>
      <w:r>
        <w:rPr>
          <w:rFonts w:ascii="Times New Roman" w:hAnsi="Times New Roman"/>
          <w:sz w:val="20"/>
          <w:szCs w:val="20"/>
        </w:rPr>
        <w:t>. In addition, SAF publishes two journals (</w:t>
      </w:r>
      <w:r>
        <w:rPr>
          <w:rFonts w:ascii="Times New Roman" w:hAnsi="Times New Roman"/>
          <w:i/>
          <w:iCs/>
          <w:sz w:val="20"/>
          <w:szCs w:val="20"/>
        </w:rPr>
        <w:t>Journal of Applied Animal Welfare Science</w:t>
      </w:r>
      <w:r>
        <w:rPr>
          <w:rFonts w:ascii="Times New Roman" w:hAnsi="Times New Roman"/>
          <w:sz w:val="20"/>
          <w:szCs w:val="20"/>
        </w:rPr>
        <w:t xml:space="preserve"> and </w:t>
      </w:r>
      <w:r>
        <w:rPr>
          <w:rFonts w:ascii="Times New Roman" w:hAnsi="Times New Roman"/>
          <w:i/>
          <w:iCs/>
          <w:sz w:val="20"/>
          <w:szCs w:val="20"/>
        </w:rPr>
        <w:t>Society and Animals</w:t>
      </w:r>
      <w:r>
        <w:rPr>
          <w:rFonts w:ascii="Times New Roman" w:hAnsi="Times New Roman"/>
          <w:sz w:val="20"/>
          <w:szCs w:val="20"/>
        </w:rPr>
        <w:t>) and publishes a newsletter three times a year (free to members; also on the Web site).</w:t>
      </w:r>
    </w:p>
    <w:p w:rsidR="004757AD" w:rsidRDefault="004757AD" w:rsidP="001046B9">
      <w:pPr>
        <w:tabs>
          <w:tab w:val="left" w:pos="-720"/>
          <w:tab w:val="left" w:pos="0"/>
          <w:tab w:val="left" w:pos="360"/>
          <w:tab w:val="left" w:pos="630"/>
          <w:tab w:val="left" w:pos="1440"/>
          <w:tab w:val="left" w:pos="2160"/>
          <w:tab w:val="left" w:pos="2880"/>
          <w:tab w:val="left" w:pos="3600"/>
          <w:tab w:val="left" w:pos="4320"/>
          <w:tab w:val="left" w:pos="5040"/>
          <w:tab w:val="left" w:pos="5760"/>
          <w:tab w:val="decimal" w:pos="6480"/>
        </w:tabs>
        <w:spacing w:line="252" w:lineRule="auto"/>
      </w:pPr>
    </w:p>
    <w:sectPr w:rsidR="0047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Xerox Serif Wide">
    <w:altName w:val="Times New Roman"/>
    <w:charset w:val="00"/>
    <w:family w:val="roman"/>
    <w:pitch w:val="variable"/>
    <w:sig w:usb0="00000007" w:usb1="00000000" w:usb2="00000000" w:usb3="00000000" w:csb0="00000013"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B9"/>
    <w:rsid w:val="001046B9"/>
    <w:rsid w:val="004757AD"/>
    <w:rsid w:val="00D0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B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046B9"/>
    <w:pPr>
      <w:tabs>
        <w:tab w:val="center" w:pos="4320"/>
        <w:tab w:val="right" w:pos="8640"/>
      </w:tabs>
    </w:pPr>
  </w:style>
  <w:style w:type="character" w:customStyle="1" w:styleId="HeaderChar">
    <w:name w:val="Header Char"/>
    <w:basedOn w:val="DefaultParagraphFont"/>
    <w:link w:val="Header"/>
    <w:semiHidden/>
    <w:rsid w:val="001046B9"/>
    <w:rPr>
      <w:rFonts w:ascii="Courier" w:eastAsia="Times New Roman" w:hAnsi="Courier" w:cs="Times New Roman"/>
      <w:sz w:val="24"/>
      <w:szCs w:val="24"/>
    </w:rPr>
  </w:style>
  <w:style w:type="paragraph" w:styleId="BodyTextIndent2">
    <w:name w:val="Body Text Indent 2"/>
    <w:basedOn w:val="Normal"/>
    <w:link w:val="BodyTextIndent2Char"/>
    <w:semiHidden/>
    <w:unhideWhenUsed/>
    <w:rsid w:val="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pPr>
    <w:rPr>
      <w:rFonts w:ascii="Xerox Serif Wide" w:hAnsi="Xerox Serif Wide"/>
      <w:i/>
      <w:iCs/>
      <w:sz w:val="20"/>
      <w:szCs w:val="20"/>
    </w:rPr>
  </w:style>
  <w:style w:type="character" w:customStyle="1" w:styleId="BodyTextIndent2Char">
    <w:name w:val="Body Text Indent 2 Char"/>
    <w:basedOn w:val="DefaultParagraphFont"/>
    <w:link w:val="BodyTextIndent2"/>
    <w:semiHidden/>
    <w:rsid w:val="001046B9"/>
    <w:rPr>
      <w:rFonts w:ascii="Xerox Serif Wide" w:eastAsia="Times New Roman" w:hAnsi="Xerox Serif Wide"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B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046B9"/>
    <w:pPr>
      <w:tabs>
        <w:tab w:val="center" w:pos="4320"/>
        <w:tab w:val="right" w:pos="8640"/>
      </w:tabs>
    </w:pPr>
  </w:style>
  <w:style w:type="character" w:customStyle="1" w:styleId="HeaderChar">
    <w:name w:val="Header Char"/>
    <w:basedOn w:val="DefaultParagraphFont"/>
    <w:link w:val="Header"/>
    <w:semiHidden/>
    <w:rsid w:val="001046B9"/>
    <w:rPr>
      <w:rFonts w:ascii="Courier" w:eastAsia="Times New Roman" w:hAnsi="Courier" w:cs="Times New Roman"/>
      <w:sz w:val="24"/>
      <w:szCs w:val="24"/>
    </w:rPr>
  </w:style>
  <w:style w:type="paragraph" w:styleId="BodyTextIndent2">
    <w:name w:val="Body Text Indent 2"/>
    <w:basedOn w:val="Normal"/>
    <w:link w:val="BodyTextIndent2Char"/>
    <w:semiHidden/>
    <w:unhideWhenUsed/>
    <w:rsid w:val="001046B9"/>
    <w:pPr>
      <w:tabs>
        <w:tab w:val="left" w:pos="-720"/>
        <w:tab w:val="left" w:pos="0"/>
        <w:tab w:val="left" w:pos="360"/>
        <w:tab w:val="left" w:pos="720"/>
        <w:tab w:val="left" w:pos="1440"/>
        <w:tab w:val="left" w:pos="2160"/>
        <w:tab w:val="left" w:pos="2880"/>
        <w:tab w:val="left" w:pos="3600"/>
        <w:tab w:val="left" w:pos="4320"/>
        <w:tab w:val="left" w:pos="5040"/>
        <w:tab w:val="left" w:pos="5760"/>
        <w:tab w:val="decimal" w:pos="6480"/>
      </w:tabs>
      <w:spacing w:line="252" w:lineRule="auto"/>
      <w:ind w:left="360"/>
    </w:pPr>
    <w:rPr>
      <w:rFonts w:ascii="Xerox Serif Wide" w:hAnsi="Xerox Serif Wide"/>
      <w:i/>
      <w:iCs/>
      <w:sz w:val="20"/>
      <w:szCs w:val="20"/>
    </w:rPr>
  </w:style>
  <w:style w:type="character" w:customStyle="1" w:styleId="BodyTextIndent2Char">
    <w:name w:val="Body Text Indent 2 Char"/>
    <w:basedOn w:val="DefaultParagraphFont"/>
    <w:link w:val="BodyTextIndent2"/>
    <w:semiHidden/>
    <w:rsid w:val="001046B9"/>
    <w:rPr>
      <w:rFonts w:ascii="Xerox Serif Wide" w:eastAsia="Times New Roman" w:hAnsi="Xerox Serif Wide"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0353">
      <w:bodyDiv w:val="1"/>
      <w:marLeft w:val="0"/>
      <w:marRight w:val="0"/>
      <w:marTop w:val="0"/>
      <w:marBottom w:val="0"/>
      <w:divBdr>
        <w:top w:val="none" w:sz="0" w:space="0" w:color="auto"/>
        <w:left w:val="none" w:sz="0" w:space="0" w:color="auto"/>
        <w:bottom w:val="none" w:sz="0" w:space="0" w:color="auto"/>
        <w:right w:val="none" w:sz="0" w:space="0" w:color="auto"/>
      </w:divBdr>
    </w:div>
    <w:div w:id="595139290">
      <w:bodyDiv w:val="1"/>
      <w:marLeft w:val="0"/>
      <w:marRight w:val="0"/>
      <w:marTop w:val="0"/>
      <w:marBottom w:val="0"/>
      <w:divBdr>
        <w:top w:val="none" w:sz="0" w:space="0" w:color="auto"/>
        <w:left w:val="none" w:sz="0" w:space="0" w:color="auto"/>
        <w:bottom w:val="none" w:sz="0" w:space="0" w:color="auto"/>
        <w:right w:val="none" w:sz="0" w:space="0" w:color="auto"/>
      </w:divBdr>
    </w:div>
    <w:div w:id="649015692">
      <w:bodyDiv w:val="1"/>
      <w:marLeft w:val="0"/>
      <w:marRight w:val="0"/>
      <w:marTop w:val="0"/>
      <w:marBottom w:val="0"/>
      <w:divBdr>
        <w:top w:val="none" w:sz="0" w:space="0" w:color="auto"/>
        <w:left w:val="none" w:sz="0" w:space="0" w:color="auto"/>
        <w:bottom w:val="none" w:sz="0" w:space="0" w:color="auto"/>
        <w:right w:val="none" w:sz="0" w:space="0" w:color="auto"/>
      </w:divBdr>
    </w:div>
    <w:div w:id="10154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 Decker</dc:creator>
  <cp:lastModifiedBy>Emm Decker</cp:lastModifiedBy>
  <cp:revision>2</cp:revision>
  <dcterms:created xsi:type="dcterms:W3CDTF">2013-08-09T21:21:00Z</dcterms:created>
  <dcterms:modified xsi:type="dcterms:W3CDTF">2013-08-09T21:36:00Z</dcterms:modified>
</cp:coreProperties>
</file>